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B5" w:rsidRDefault="00C676B5" w:rsidP="00C676B5">
      <w:pP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Аннотация</w:t>
      </w:r>
    </w:p>
    <w:p w:rsidR="00C676B5" w:rsidRDefault="00C676B5" w:rsidP="00C676B5">
      <w:pPr>
        <w:spacing w:after="0" w:line="240" w:lineRule="auto"/>
        <w:jc w:val="both"/>
        <w:rPr>
          <w:color w:val="000000"/>
          <w:sz w:val="22"/>
          <w:szCs w:val="22"/>
        </w:rPr>
      </w:pP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Дисциплина «</w:t>
      </w:r>
      <w:bookmarkStart w:id="0" w:name="name_dis_annot"/>
      <w:bookmarkEnd w:id="0"/>
      <w:r>
        <w:rPr>
          <w:sz w:val="22"/>
          <w:szCs w:val="22"/>
        </w:rPr>
        <w:t xml:space="preserve">Общая теория государства и права» </w:t>
      </w:r>
      <w:bookmarkStart w:id="1" w:name="component_annot"/>
      <w:bookmarkEnd w:id="1"/>
      <w:r>
        <w:rPr>
          <w:sz w:val="22"/>
          <w:szCs w:val="22"/>
        </w:rPr>
        <w:t xml:space="preserve">входит в вариативную часть образовательной программы подготовки обучающихся по специальности </w:t>
      </w:r>
      <w:bookmarkStart w:id="2" w:name="num_napr_annot"/>
      <w:bookmarkStart w:id="3" w:name="name_napr_annot"/>
      <w:bookmarkEnd w:id="2"/>
      <w:bookmarkEnd w:id="3"/>
      <w:r>
        <w:rPr>
          <w:sz w:val="22"/>
          <w:szCs w:val="22"/>
        </w:rPr>
        <w:t xml:space="preserve">«10.05.05 «Безопасность информационных технологий в правоохранительной сфере», направленность </w:t>
      </w:r>
      <w:bookmarkStart w:id="4" w:name="spz_name_annot"/>
      <w:bookmarkEnd w:id="4"/>
      <w:r>
        <w:rPr>
          <w:sz w:val="22"/>
          <w:szCs w:val="22"/>
        </w:rPr>
        <w:t xml:space="preserve">«Технологии защиты информации в правоохранительной сфере». Дисциплина реализуется кафедрой </w:t>
      </w:r>
      <w:bookmarkStart w:id="5" w:name="rkaf_annot"/>
      <w:bookmarkEnd w:id="5"/>
      <w:r>
        <w:rPr>
          <w:sz w:val="22"/>
          <w:szCs w:val="22"/>
        </w:rPr>
        <w:t>№91.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Дисциплина </w:t>
      </w:r>
      <w:bookmarkStart w:id="6" w:name="dis_aim_annot"/>
      <w:bookmarkEnd w:id="6"/>
      <w:r>
        <w:rPr>
          <w:sz w:val="22"/>
          <w:szCs w:val="22"/>
        </w:rPr>
        <w:t>нацелена на формирование у выпускника: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7" w:name="compet_list_annot"/>
      <w:bookmarkEnd w:id="7"/>
      <w:r>
        <w:rPr>
          <w:sz w:val="22"/>
          <w:szCs w:val="22"/>
        </w:rPr>
        <w:t xml:space="preserve">общекультурных компетенций: 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ОК-1 «способность понимать и анализировать мировоззренческие, социально и личностно </w:t>
      </w:r>
      <w:proofErr w:type="gramStart"/>
      <w:r>
        <w:rPr>
          <w:sz w:val="22"/>
          <w:szCs w:val="22"/>
        </w:rPr>
        <w:t>значимые  философские</w:t>
      </w:r>
      <w:proofErr w:type="gramEnd"/>
      <w:r>
        <w:rPr>
          <w:sz w:val="22"/>
          <w:szCs w:val="22"/>
        </w:rPr>
        <w:t xml:space="preserve">  проблемы»,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ОК-3 «способность ориентироваться в политических, социальных и экономических процессах»,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ОК-12 «способность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информации».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профессиональных компетенций: 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ПК-25 «способность осуществлять поиск, анализировать и систематизировать научную информацию, отечественный и зарубежный опыт по теме исследования».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дисциплины охватывает круг вопросов, связанных с методологическими основами научного понимания государства и права, государственно-правовых явлений; закономерностей исторического движения и функционирования государства и права; взаимосвязи государства, права и иных сфер жизни общества и человека; понятийный и категориальный аппарат теории государства и права; эволюция и соотношение современных государственных и правовых систем.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Преподавание дисциплины предусматривает следующие формы организации учебного процесса: лекции, самостоятельная работа студента.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</w:t>
      </w:r>
      <w:bookmarkStart w:id="8" w:name="contol_annot"/>
      <w:bookmarkEnd w:id="8"/>
      <w:r>
        <w:rPr>
          <w:sz w:val="22"/>
          <w:szCs w:val="22"/>
        </w:rPr>
        <w:t>зачета.</w:t>
      </w:r>
    </w:p>
    <w:p w:rsidR="00C676B5" w:rsidRDefault="00C676B5" w:rsidP="00C676B5">
      <w:pPr>
        <w:tabs>
          <w:tab w:val="right" w:leader="underscore" w:pos="9639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трудоемкость освоения дисциплины составляет </w:t>
      </w:r>
      <w:bookmarkStart w:id="9" w:name="ze_all_annot"/>
      <w:bookmarkEnd w:id="9"/>
      <w:r>
        <w:rPr>
          <w:sz w:val="22"/>
          <w:szCs w:val="22"/>
        </w:rPr>
        <w:t xml:space="preserve">3 зачетных единицы, </w:t>
      </w:r>
      <w:bookmarkStart w:id="10" w:name="hours_all_annot"/>
      <w:bookmarkEnd w:id="10"/>
      <w:r>
        <w:rPr>
          <w:sz w:val="22"/>
          <w:szCs w:val="22"/>
        </w:rPr>
        <w:t>108 часов.</w:t>
      </w:r>
      <w:bookmarkStart w:id="11" w:name="hours_raspred_annot"/>
      <w:bookmarkEnd w:id="11"/>
    </w:p>
    <w:p w:rsidR="005C0D6C" w:rsidRPr="00C676B5" w:rsidRDefault="00C676B5" w:rsidP="00C676B5">
      <w:pPr>
        <w:tabs>
          <w:tab w:val="right" w:leader="underscore" w:pos="9639"/>
        </w:tabs>
        <w:spacing w:after="0" w:line="240" w:lineRule="auto"/>
        <w:ind w:firstLine="709"/>
        <w:jc w:val="both"/>
      </w:pPr>
      <w:r>
        <w:rPr>
          <w:sz w:val="22"/>
          <w:szCs w:val="22"/>
        </w:rPr>
        <w:t>Язык обучения по дисциплине «русский».</w:t>
      </w:r>
      <w:bookmarkStart w:id="12" w:name="_GoBack"/>
      <w:bookmarkEnd w:id="12"/>
    </w:p>
    <w:sectPr w:rsidR="005C0D6C" w:rsidRPr="00C6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0"/>
    <w:rsid w:val="00511730"/>
    <w:rsid w:val="005C0D6C"/>
    <w:rsid w:val="005E1EA2"/>
    <w:rsid w:val="00825ABA"/>
    <w:rsid w:val="00C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AB518-2B11-40F9-94CB-477A379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3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Арлекин</dc:creator>
  <cp:keywords/>
  <dc:description/>
  <cp:lastModifiedBy>Арлекин</cp:lastModifiedBy>
  <cp:revision>2</cp:revision>
  <dcterms:created xsi:type="dcterms:W3CDTF">2018-09-17T09:17:00Z</dcterms:created>
  <dcterms:modified xsi:type="dcterms:W3CDTF">2018-09-17T09:17:00Z</dcterms:modified>
</cp:coreProperties>
</file>